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6A" w:rsidRDefault="00BC04B5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9784" cy="8787843"/>
            <wp:effectExtent l="0" t="0" r="0" b="0"/>
            <wp:docPr id="1" name="Рисунок 1" descr="C:\Users\PC\Desktop\коррупция\копии\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ррупция\копии\1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94" cy="87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Pr="0089457F" w:rsidRDefault="0089457F" w:rsidP="0089457F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89457F" w:rsidRPr="0089457F" w:rsidRDefault="0089457F" w:rsidP="0089457F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b/>
          <w:sz w:val="28"/>
          <w:szCs w:val="28"/>
          <w:lang w:eastAsia="en-US"/>
        </w:rPr>
        <w:t>о порядке работы по предотвращению конфликта</w:t>
      </w:r>
    </w:p>
    <w:p w:rsidR="0089457F" w:rsidRPr="0089457F" w:rsidRDefault="0089457F" w:rsidP="0089457F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b/>
          <w:sz w:val="28"/>
          <w:szCs w:val="28"/>
          <w:lang w:eastAsia="en-US"/>
        </w:rPr>
        <w:t>интересов работников при осуществлении ими профессиональной деятельности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1.1. Настоящее Положение (далее – Положение) определяет порядок работы по предотвращению конфликта, интересов и при возникновении конфликта интересов работника при осуществлении им профессиональной деятельности в (наименование организации) (далее – образовательная организация).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1.2. Положение разработано в соответствии с п. 3 ч. 6 и ч. 7 ст. 28, ч. 2, 3, 6 ст. 45 Закона Российской Федерации от 29.12.2012 № 273-ФЗ «Об образовании в РФ», Федеральным законом от 25.12.2008 № 273-ФЗ «О противодействии коррупции», Трудовым кодексом РФ, иными действующими нормативно-правовыми актами Российской Федерации.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2. Основные понятия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Pr="0089457F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Участники образовательных отношений </w:t>
      </w:r>
      <w:r w:rsidRPr="0089457F">
        <w:rPr>
          <w:rFonts w:ascii="Times New Roman" w:eastAsia="Calibri" w:hAnsi="Times New Roman"/>
          <w:sz w:val="28"/>
          <w:szCs w:val="28"/>
          <w:lang w:eastAsia="en-US"/>
        </w:rPr>
        <w:t>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2.2. </w:t>
      </w:r>
      <w:proofErr w:type="gramStart"/>
      <w:r w:rsidRPr="0089457F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Конфликт интересов работника </w:t>
      </w:r>
      <w:r w:rsidRPr="0089457F">
        <w:rPr>
          <w:rFonts w:ascii="Times New Roman" w:eastAsia="Calibri" w:hAnsi="Times New Roman"/>
          <w:sz w:val="28"/>
          <w:szCs w:val="28"/>
          <w:lang w:eastAsia="en-US"/>
        </w:rPr>
        <w:t>–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несовершеннолетнего обучающегося.</w:t>
      </w:r>
      <w:proofErr w:type="gramEnd"/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2.3. </w:t>
      </w:r>
      <w:r w:rsidRPr="0089457F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Личная заинтересованность работника –</w:t>
      </w: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 Условия, при которых возникает или может возникнуть конфликт интересов работника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3.1. В образовательной организации выделяют: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условия (ситуации), при которых всегда возникает конфликт интересов работника;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условия (ситуации), при которых может возникнуть конфликт интересов работника.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3.2. К условиям (ситуациям), при которых всегда </w:t>
      </w:r>
      <w:proofErr w:type="gramStart"/>
      <w:r w:rsidRPr="0089457F">
        <w:rPr>
          <w:rFonts w:ascii="Times New Roman" w:eastAsia="Calibri" w:hAnsi="Times New Roman"/>
          <w:sz w:val="28"/>
          <w:szCs w:val="28"/>
          <w:lang w:eastAsia="en-US"/>
        </w:rPr>
        <w:t>возникает конфликт интересов работника относятся</w:t>
      </w:r>
      <w:proofErr w:type="gramEnd"/>
      <w:r w:rsidRPr="0089457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работник является членом жюри конкурсных мероприятий, олимпиад с участием своих обучающихся;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получение работником подарков и иных услуг от обучающихся, родителей (законных представителей);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нарушение иных установленных запретов и ограничений для педагогических работников в образовательной организации.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3.3. К условиям (ситуациям), при которых может возникнуть конфликт интересов работника: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участие работника в наборе обучающихся;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сбор финансовых средств на нужды групп обучающихся или образовательной организации;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- участие работника в установлении, определении форм и способов поощрений </w:t>
      </w:r>
      <w:proofErr w:type="gramStart"/>
      <w:r w:rsidRPr="0089457F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 своих обучающихся;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иные условия (ситуации), при которых может возникнуть конфликт интересов работника.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4. Ограничения, налагаемые на работников </w:t>
      </w:r>
      <w:proofErr w:type="gramStart"/>
      <w:r w:rsidRPr="0089457F">
        <w:rPr>
          <w:rFonts w:ascii="Times New Roman" w:eastAsia="Calibri" w:hAnsi="Times New Roman"/>
          <w:sz w:val="28"/>
          <w:szCs w:val="28"/>
          <w:lang w:eastAsia="en-US"/>
        </w:rPr>
        <w:t>при</w:t>
      </w:r>
      <w:proofErr w:type="gramEnd"/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9457F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proofErr w:type="gramEnd"/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 ими профессиональной деятельности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4.1. В целях предотвращения возникновения (появления) условий (ситуаций), при которых всегда возникает конфликт интересов работника, в образовательной организации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4.2. На работников образовательной организации при осуществлении ими профессиональной деятельности налагаются следующие ограничения: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- запрет на получение работником подарков и иных услуг от обучающихся, родителей (законных представителей) за исключением случаев и порядка, </w:t>
      </w:r>
      <w:r w:rsidRPr="008945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предусмотренных в регламенте обмена деловыми подарками и знаками делового гостеприимства в образовательной организации.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4.3. Работники образовательной организации обязаны соблюдать установленные п. 4.2. настоящего раздела ограничения и иные и запреты, установленные локальными актами образовательной организации.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 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5.1. В случае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5.2. С целью предотвращения возможного конфликта интересов работника в образовательной организации реализуются следующие мероприятия: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при принятии решений, локальных актов, затрагивающих права обучающихся и работников образовательной организации в порядке и в случаях, которые предусмотренным трудовым законодательством, учитывается мнение профсоюзной организации;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обеспечивается информационная открытость образовательной организации в соответствии с требованиями действующего законодательства;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осуществляется чёткая регламентация деятельности педагогических работников внутренними локальными актами образовательной организации;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обеспечивается введение прозрачных процедур внутренней оценки для управления качеством образования;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осуществляется создание системы сбора и анализа информации об индивидуальных образовательных достижениях;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5.3. Работники образовательной организации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5.4.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5.5. В случае возникновения конфликта интересов работник обязан незамедлительно проинформировать об этом в письменной форме директора образовательной организации, либо лицо им уполномоченное.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 xml:space="preserve">5.6. Директор образовательной организации, либо лицо им уполномоченное, в трёхдневный срок со дня, когда ему стало известно о конфликте интересов </w:t>
      </w:r>
      <w:r w:rsidRPr="008945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работника, обязан вынести данный вопрос на рассмотрение в комиссию по урегулированию споров между участниками образовательных отношений.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5.7.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5.8. Решение комиссии по урегулированию споров между участниками образовательных отношений связанных с возникновением конфликта интересов работника, может быть обжаловано в установленном законодательством Российской Федерации порядке.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5.9. До принятия решения комиссии по урегулированию споров между участниками образовательных отношений директор, либо лицо, уполномоченное им,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6. Ответственность</w:t>
      </w: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457F" w:rsidRPr="0089457F" w:rsidRDefault="0089457F" w:rsidP="0089457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457F">
        <w:rPr>
          <w:rFonts w:ascii="Times New Roman" w:eastAsia="Calibri" w:hAnsi="Times New Roman"/>
          <w:sz w:val="28"/>
          <w:szCs w:val="28"/>
          <w:lang w:eastAsia="en-US"/>
        </w:rPr>
        <w:t>6.1. Все работники общеобразовательного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Default="0089457F">
      <w:pPr>
        <w:rPr>
          <w:sz w:val="72"/>
          <w:szCs w:val="72"/>
        </w:rPr>
      </w:pPr>
    </w:p>
    <w:p w:rsidR="0089457F" w:rsidRPr="001938FA" w:rsidRDefault="0089457F">
      <w:pPr>
        <w:rPr>
          <w:sz w:val="72"/>
          <w:szCs w:val="72"/>
        </w:rPr>
      </w:pPr>
    </w:p>
    <w:sectPr w:rsidR="0089457F" w:rsidRPr="001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8FA"/>
    <w:rsid w:val="001938FA"/>
    <w:rsid w:val="005B021A"/>
    <w:rsid w:val="0089457F"/>
    <w:rsid w:val="00AD326A"/>
    <w:rsid w:val="00B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8F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PC</cp:lastModifiedBy>
  <cp:revision>6</cp:revision>
  <cp:lastPrinted>2020-10-29T03:05:00Z</cp:lastPrinted>
  <dcterms:created xsi:type="dcterms:W3CDTF">2020-10-26T09:36:00Z</dcterms:created>
  <dcterms:modified xsi:type="dcterms:W3CDTF">2020-10-29T03:10:00Z</dcterms:modified>
</cp:coreProperties>
</file>